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03D77">
              <w:rPr>
                <w:rFonts w:ascii="Arial" w:hAnsi="Arial" w:cs="Arial"/>
                <w:sz w:val="24"/>
                <w:szCs w:val="24"/>
              </w:rPr>
              <w:t>20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3A4">
              <w:rPr>
                <w:rFonts w:ascii="Arial" w:hAnsi="Arial" w:cs="Arial"/>
                <w:sz w:val="24"/>
                <w:szCs w:val="24"/>
              </w:rPr>
              <w:t>április 1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85DAC">
        <w:rPr>
          <w:rFonts w:ascii="Arial" w:hAnsi="Arial" w:cs="Arial"/>
          <w:sz w:val="24"/>
          <w:szCs w:val="24"/>
        </w:rPr>
        <w:t>MITE sporttelepén</w:t>
      </w:r>
      <w:r w:rsidR="0052127E">
        <w:rPr>
          <w:rFonts w:ascii="Arial" w:hAnsi="Arial" w:cs="Arial"/>
          <w:sz w:val="24"/>
          <w:szCs w:val="24"/>
        </w:rPr>
        <w:t xml:space="preserve"> </w:t>
      </w:r>
      <w:r w:rsidR="007C23A4">
        <w:rPr>
          <w:rFonts w:ascii="Arial" w:hAnsi="Arial" w:cs="Arial"/>
          <w:sz w:val="24"/>
          <w:szCs w:val="24"/>
        </w:rPr>
        <w:t>élőfüves nagypálya felújítás munkára pályázatot ír ki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553794">
        <w:rPr>
          <w:rFonts w:ascii="Arial" w:hAnsi="Arial" w:cs="Arial"/>
          <w:b/>
          <w:sz w:val="24"/>
          <w:szCs w:val="24"/>
        </w:rPr>
        <w:t>sporttelep</w:t>
      </w:r>
      <w:r w:rsidR="00893354">
        <w:rPr>
          <w:rFonts w:ascii="Arial" w:hAnsi="Arial" w:cs="Arial"/>
          <w:b/>
          <w:sz w:val="24"/>
          <w:szCs w:val="24"/>
        </w:rPr>
        <w:t>én</w:t>
      </w:r>
      <w:bookmarkStart w:id="0" w:name="_GoBack"/>
      <w:bookmarkEnd w:id="0"/>
      <w:r w:rsidR="00553794">
        <w:rPr>
          <w:rFonts w:ascii="Arial" w:hAnsi="Arial" w:cs="Arial"/>
          <w:b/>
          <w:sz w:val="24"/>
          <w:szCs w:val="24"/>
        </w:rPr>
        <w:t xml:space="preserve"> </w:t>
      </w:r>
      <w:r w:rsidR="007C23A4">
        <w:rPr>
          <w:rFonts w:ascii="Arial" w:hAnsi="Arial" w:cs="Arial"/>
          <w:b/>
          <w:sz w:val="24"/>
          <w:szCs w:val="24"/>
        </w:rPr>
        <w:t>élőfüves nagypálya felújítása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lastRenderedPageBreak/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553794">
        <w:rPr>
          <w:rFonts w:ascii="Arial" w:hAnsi="Arial" w:cs="Arial"/>
        </w:rPr>
        <w:t>Család sor 4</w:t>
      </w:r>
      <w:r w:rsidRPr="00EE3BD6">
        <w:rPr>
          <w:rFonts w:ascii="Arial" w:hAnsi="Arial" w:cs="Arial"/>
        </w:rPr>
        <w:t>.</w:t>
      </w:r>
      <w:r w:rsidR="00553794">
        <w:rPr>
          <w:rFonts w:ascii="Arial" w:hAnsi="Arial" w:cs="Arial"/>
        </w:rPr>
        <w:t xml:space="preserve"> szám alatti, </w:t>
      </w:r>
      <w:r w:rsidR="00EC51DA">
        <w:rPr>
          <w:rFonts w:ascii="Arial" w:hAnsi="Arial" w:cs="Arial"/>
        </w:rPr>
        <w:t>élőfüves nagypálya felújításához</w:t>
      </w:r>
      <w:r w:rsidR="00553794">
        <w:rPr>
          <w:rFonts w:ascii="Arial" w:hAnsi="Arial" w:cs="Arial"/>
        </w:rPr>
        <w:t xml:space="preserve"> kapcsolódóan.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553794">
        <w:rPr>
          <w:rFonts w:ascii="Arial" w:hAnsi="Arial" w:cs="Arial"/>
        </w:rPr>
        <w:t xml:space="preserve">MITE sporttelep </w:t>
      </w:r>
      <w:r w:rsidR="00EC51DA">
        <w:rPr>
          <w:rFonts w:ascii="Arial" w:hAnsi="Arial" w:cs="Arial"/>
        </w:rPr>
        <w:t>élőfüves nagypálya felújítása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</w:t>
      </w:r>
      <w:r w:rsidR="00553794">
        <w:rPr>
          <w:rFonts w:ascii="Arial" w:hAnsi="Arial" w:cs="Arial"/>
        </w:rPr>
        <w:t>Család sor 4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1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1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403D77">
        <w:rPr>
          <w:rFonts w:ascii="Arial" w:hAnsi="Arial" w:cs="Arial"/>
          <w:b/>
          <w:iCs/>
        </w:rPr>
        <w:t>2020</w:t>
      </w:r>
      <w:r w:rsidR="00CB33E6" w:rsidRPr="001611C7">
        <w:rPr>
          <w:rFonts w:ascii="Arial" w:hAnsi="Arial" w:cs="Arial"/>
          <w:b/>
          <w:iCs/>
        </w:rPr>
        <w:t>.</w:t>
      </w:r>
      <w:r w:rsidR="00403D77">
        <w:rPr>
          <w:rFonts w:ascii="Arial" w:hAnsi="Arial" w:cs="Arial"/>
          <w:b/>
          <w:iCs/>
        </w:rPr>
        <w:t xml:space="preserve"> </w:t>
      </w:r>
      <w:r w:rsidR="00EC51DA">
        <w:rPr>
          <w:rFonts w:ascii="Arial" w:hAnsi="Arial" w:cs="Arial"/>
          <w:b/>
          <w:iCs/>
        </w:rPr>
        <w:t>április 01</w:t>
      </w:r>
      <w:r w:rsidR="00403D77">
        <w:rPr>
          <w:rFonts w:ascii="Arial" w:hAnsi="Arial" w:cs="Arial"/>
          <w:b/>
          <w:iCs/>
        </w:rPr>
        <w:t>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553794" w:rsidRDefault="00553794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EC51DA" w:rsidRDefault="00EC51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lastRenderedPageBreak/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r w:rsidR="00553794">
        <w:rPr>
          <w:rFonts w:ascii="Arial" w:hAnsi="Arial" w:cs="Arial"/>
          <w:b/>
        </w:rPr>
        <w:t xml:space="preserve">MITE sporttelep </w:t>
      </w:r>
      <w:r w:rsidR="00EC51DA">
        <w:rPr>
          <w:rFonts w:ascii="Arial" w:hAnsi="Arial" w:cs="Arial"/>
          <w:b/>
        </w:rPr>
        <w:t>élőfüves nagypálya felújítása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6C49BF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062F34" w:rsidRPr="008067BE" w:rsidRDefault="00062F34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720334" w:rsidRPr="008067BE" w:rsidRDefault="00720334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beérkezett ajánlatokat beérkezésük sorrendjében, sorszámozva, bontatlanul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</w:t>
      </w:r>
      <w:r w:rsidR="00720334">
        <w:rPr>
          <w:rFonts w:ascii="Arial" w:hAnsi="Arial" w:cs="Arial"/>
        </w:rPr>
        <w:t xml:space="preserve"> </w:t>
      </w:r>
      <w:r w:rsidRPr="008067BE">
        <w:rPr>
          <w:rFonts w:ascii="Arial" w:hAnsi="Arial" w:cs="Arial"/>
        </w:rPr>
        <w:t>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403D77">
        <w:rPr>
          <w:rFonts w:ascii="Arial" w:hAnsi="Arial" w:cs="Arial"/>
          <w:b/>
        </w:rPr>
        <w:t>a</w:t>
      </w:r>
      <w:r w:rsidR="00EC51DA">
        <w:rPr>
          <w:rFonts w:ascii="Arial" w:hAnsi="Arial" w:cs="Arial"/>
          <w:b/>
        </w:rPr>
        <w:t xml:space="preserve">z élőfüves nagypálya felújítására </w:t>
      </w:r>
      <w:r w:rsidR="00A1290F">
        <w:rPr>
          <w:rFonts w:ascii="Arial" w:hAnsi="Arial" w:cs="Arial"/>
          <w:b/>
        </w:rPr>
        <w:t>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lastRenderedPageBreak/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</w:t>
      </w:r>
      <w:r w:rsidR="001E3FC8" w:rsidRPr="006236B8">
        <w:rPr>
          <w:rFonts w:ascii="Arial" w:hAnsi="Arial" w:cs="Arial"/>
          <w:szCs w:val="24"/>
        </w:rPr>
        <w:t>„</w:t>
      </w:r>
      <w:r w:rsidR="00553794">
        <w:rPr>
          <w:rFonts w:ascii="Arial" w:hAnsi="Arial" w:cs="Arial"/>
          <w:szCs w:val="24"/>
        </w:rPr>
        <w:t xml:space="preserve">MITE sporttelep </w:t>
      </w:r>
      <w:r w:rsidR="00EC51DA">
        <w:rPr>
          <w:rFonts w:ascii="Arial" w:hAnsi="Arial" w:cs="Arial"/>
          <w:szCs w:val="24"/>
        </w:rPr>
        <w:t>élőfüves nagypálya felújítása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403D77">
        <w:rPr>
          <w:rFonts w:ascii="Arial" w:hAnsi="Arial" w:cs="Arial"/>
          <w:szCs w:val="24"/>
        </w:rPr>
        <w:t xml:space="preserve">2020. </w:t>
      </w:r>
      <w:r w:rsidR="00EC51DA">
        <w:rPr>
          <w:rFonts w:ascii="Arial" w:hAnsi="Arial" w:cs="Arial"/>
          <w:szCs w:val="24"/>
        </w:rPr>
        <w:t>április 16</w:t>
      </w:r>
      <w:r w:rsidR="00403D77">
        <w:rPr>
          <w:rFonts w:ascii="Arial" w:hAnsi="Arial" w:cs="Arial"/>
          <w:szCs w:val="24"/>
        </w:rPr>
        <w:t>.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403D77">
        <w:rPr>
          <w:rFonts w:ascii="Arial" w:hAnsi="Arial" w:cs="Arial"/>
          <w:szCs w:val="24"/>
        </w:rPr>
        <w:t>2020</w:t>
      </w:r>
      <w:r w:rsidRPr="00BA1A89">
        <w:rPr>
          <w:rFonts w:ascii="Arial" w:hAnsi="Arial" w:cs="Arial"/>
          <w:szCs w:val="24"/>
        </w:rPr>
        <w:t>.</w:t>
      </w:r>
      <w:r w:rsidR="00403D77">
        <w:rPr>
          <w:rFonts w:ascii="Arial" w:hAnsi="Arial" w:cs="Arial"/>
          <w:szCs w:val="24"/>
        </w:rPr>
        <w:t xml:space="preserve"> </w:t>
      </w:r>
      <w:r w:rsidR="00EC51DA">
        <w:rPr>
          <w:rFonts w:ascii="Arial" w:hAnsi="Arial" w:cs="Arial"/>
          <w:szCs w:val="24"/>
        </w:rPr>
        <w:t>április 16</w:t>
      </w:r>
      <w:r w:rsidR="00403D77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053B38" w:rsidRDefault="001A094D" w:rsidP="00053B38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 xml:space="preserve">Általános műszaki leírás </w:t>
      </w:r>
      <w:r w:rsidR="00403D77">
        <w:rPr>
          <w:rFonts w:ascii="Arial" w:hAnsi="Arial" w:cs="Arial"/>
          <w:b/>
          <w:sz w:val="24"/>
          <w:szCs w:val="24"/>
        </w:rPr>
        <w:t>a</w:t>
      </w:r>
      <w:r w:rsidR="00053B38">
        <w:rPr>
          <w:rFonts w:ascii="Arial" w:hAnsi="Arial" w:cs="Arial"/>
          <w:b/>
          <w:sz w:val="24"/>
          <w:szCs w:val="24"/>
        </w:rPr>
        <w:t xml:space="preserve">z élőfüves nagypálya felújítására </w:t>
      </w:r>
      <w:r w:rsidR="00934937">
        <w:rPr>
          <w:rFonts w:ascii="Arial" w:hAnsi="Arial" w:cs="Arial"/>
          <w:b/>
          <w:sz w:val="24"/>
          <w:szCs w:val="24"/>
        </w:rPr>
        <w:t>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941FA3" w:rsidRDefault="00941FA3" w:rsidP="009349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D4592" w:rsidRPr="00DD4592" w:rsidTr="00DD4592">
        <w:trPr>
          <w:trHeight w:val="3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Talajszellőztetés</w:t>
            </w:r>
          </w:p>
        </w:tc>
      </w:tr>
      <w:tr w:rsidR="00DD4592" w:rsidRPr="00DD4592" w:rsidTr="00DD4592">
        <w:trPr>
          <w:trHeight w:val="714"/>
        </w:trPr>
        <w:tc>
          <w:tcPr>
            <w:tcW w:w="0" w:type="auto"/>
            <w:shd w:val="clear" w:color="auto" w:fill="auto"/>
            <w:vAlign w:val="center"/>
            <w:hideMark/>
          </w:tcPr>
          <w:p w:rsid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sz w:val="24"/>
                <w:szCs w:val="24"/>
              </w:rPr>
              <w:t>Verti-Drain 7521-es talajszellőztetővel, 210 cm-es munkaszélességben, 20 cm mélységben, 25 mm átm. tüskékkel a gép kilyukasztja, és meglazítja a talajt</w:t>
            </w:r>
          </w:p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4592" w:rsidRPr="00DD4592" w:rsidTr="00DD4592">
        <w:trPr>
          <w:trHeight w:val="3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Homokszórás, simítás + gépi rakodás</w:t>
            </w:r>
          </w:p>
        </w:tc>
      </w:tr>
      <w:tr w:rsidR="00DD4592" w:rsidRPr="00DD4592" w:rsidTr="00DD4592">
        <w:trPr>
          <w:trHeight w:val="730"/>
        </w:trPr>
        <w:tc>
          <w:tcPr>
            <w:tcW w:w="0" w:type="auto"/>
            <w:shd w:val="clear" w:color="auto" w:fill="auto"/>
            <w:vAlign w:val="center"/>
            <w:hideMark/>
          </w:tcPr>
          <w:p w:rsid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sz w:val="24"/>
                <w:szCs w:val="24"/>
              </w:rPr>
              <w:t>Redexim Rink homokszóróval, 7-8 mm rétegvastagságban, 0,5/2-es agyag- és mészmentes homokkal</w:t>
            </w:r>
          </w:p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4592" w:rsidRPr="00DD4592" w:rsidTr="00DD4592">
        <w:trPr>
          <w:trHeight w:val="3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Simítás</w:t>
            </w:r>
          </w:p>
        </w:tc>
      </w:tr>
      <w:tr w:rsidR="00DD4592" w:rsidRPr="00DD4592" w:rsidTr="00DD4592">
        <w:trPr>
          <w:trHeight w:val="888"/>
        </w:trPr>
        <w:tc>
          <w:tcPr>
            <w:tcW w:w="0" w:type="auto"/>
            <w:shd w:val="clear" w:color="auto" w:fill="auto"/>
            <w:vAlign w:val="center"/>
            <w:hideMark/>
          </w:tcPr>
          <w:p w:rsid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sz w:val="24"/>
                <w:szCs w:val="24"/>
              </w:rPr>
              <w:t>Láncboronás homoksimítóval a kiszórt homok elegyengetése a pályán, valamint a talajszellőztetés során keletkezett lyukakba (a nagy lyukátmérőnek és a beletöltött homoknak köszönhetően nagyon tartós szellőztetést és jó vízelvezetést eredményez)</w:t>
            </w:r>
          </w:p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4592" w:rsidRPr="00DD4592" w:rsidTr="00DD4592">
        <w:trPr>
          <w:trHeight w:val="3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Tápanyagutánpótlás</w:t>
            </w:r>
          </w:p>
        </w:tc>
      </w:tr>
      <w:tr w:rsidR="00DD4592" w:rsidRPr="00DD4592" w:rsidTr="00DD4592">
        <w:trPr>
          <w:trHeight w:val="580"/>
        </w:trPr>
        <w:tc>
          <w:tcPr>
            <w:tcW w:w="0" w:type="auto"/>
            <w:shd w:val="clear" w:color="auto" w:fill="auto"/>
            <w:vAlign w:val="center"/>
            <w:hideMark/>
          </w:tcPr>
          <w:p w:rsid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sz w:val="24"/>
                <w:szCs w:val="24"/>
              </w:rPr>
              <w:t>Linzer Pro NPK 3x15 komplex műtrágya - 5 dkg/m2 intenzitással</w:t>
            </w:r>
          </w:p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4592" w:rsidRPr="00DD4592" w:rsidTr="00DD4592">
        <w:trPr>
          <w:trHeight w:val="3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Felülvetés (6000 m2)</w:t>
            </w:r>
          </w:p>
        </w:tc>
      </w:tr>
      <w:tr w:rsidR="00DD4592" w:rsidRPr="00DD4592" w:rsidTr="00DD4592">
        <w:trPr>
          <w:trHeight w:val="722"/>
        </w:trPr>
        <w:tc>
          <w:tcPr>
            <w:tcW w:w="0" w:type="auto"/>
            <w:shd w:val="clear" w:color="auto" w:fill="auto"/>
            <w:vAlign w:val="center"/>
            <w:hideMark/>
          </w:tcPr>
          <w:p w:rsidR="00DD4592" w:rsidRPr="00DD4592" w:rsidRDefault="00DD4592" w:rsidP="00DD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592">
              <w:rPr>
                <w:rFonts w:ascii="Arial" w:eastAsia="Times New Roman" w:hAnsi="Arial" w:cs="Arial"/>
                <w:sz w:val="24"/>
                <w:szCs w:val="24"/>
              </w:rPr>
              <w:t>Felülvetés Brillion Turfmaker felülvetőgéppel, mely tartalmazza a hengerezés költségeit és a felújító fűmagkeveréket 4 dkg/m2 mennyiségben</w:t>
            </w:r>
          </w:p>
        </w:tc>
      </w:tr>
    </w:tbl>
    <w:p w:rsidR="00941FA3" w:rsidRDefault="00941F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BM-KvVM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720334">
        <w:rPr>
          <w:rFonts w:ascii="Arial" w:hAnsi="Arial" w:cs="Arial"/>
          <w:i/>
          <w:sz w:val="24"/>
          <w:szCs w:val="24"/>
        </w:rPr>
        <w:t>2020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  <w:r w:rsidR="00720334">
        <w:rPr>
          <w:rFonts w:ascii="Arial" w:hAnsi="Arial" w:cs="Arial"/>
          <w:i/>
          <w:sz w:val="24"/>
          <w:szCs w:val="24"/>
        </w:rPr>
        <w:t xml:space="preserve"> </w:t>
      </w:r>
      <w:r w:rsidR="00DD4592">
        <w:rPr>
          <w:rFonts w:ascii="Arial" w:hAnsi="Arial" w:cs="Arial"/>
          <w:i/>
          <w:sz w:val="24"/>
          <w:szCs w:val="24"/>
        </w:rPr>
        <w:t>április  01</w:t>
      </w:r>
      <w:r w:rsidR="00720334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DD4592">
        <w:rPr>
          <w:rFonts w:ascii="Arial" w:hAnsi="Arial" w:cs="Arial"/>
          <w:b/>
        </w:rPr>
        <w:t>élőfüves nagypálya felújítás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</w:t>
      </w:r>
      <w:r w:rsidR="00E95B0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Család sor 4.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Ajánlati á</w:t>
      </w:r>
      <w:r w:rsidR="00922076">
        <w:rPr>
          <w:rFonts w:ascii="Arial" w:hAnsi="Arial" w:cs="Arial"/>
          <w:b/>
        </w:rPr>
        <w:t>r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……………….</w:t>
      </w:r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</w:t>
      </w:r>
      <w:r w:rsidR="00720334">
        <w:rPr>
          <w:rFonts w:ascii="Arial" w:hAnsi="Arial" w:cs="Arial"/>
          <w:i/>
        </w:rPr>
        <w:t>20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="004D0231" w:rsidRPr="004D0231">
        <w:rPr>
          <w:rFonts w:ascii="Arial" w:hAnsi="Arial" w:cs="Arial"/>
        </w:rPr>
        <w:t>nek</w:t>
      </w:r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</w:t>
      </w:r>
      <w:r w:rsidR="00720334">
        <w:rPr>
          <w:rFonts w:ascii="Arial" w:hAnsi="Arial" w:cs="Arial"/>
          <w:i/>
        </w:rPr>
        <w:t>20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CF" w:rsidRDefault="00460FCF" w:rsidP="00E0236C">
      <w:pPr>
        <w:spacing w:after="0" w:line="240" w:lineRule="auto"/>
      </w:pPr>
      <w:r>
        <w:separator/>
      </w:r>
    </w:p>
  </w:endnote>
  <w:endnote w:type="continuationSeparator" w:id="0">
    <w:p w:rsidR="00460FCF" w:rsidRDefault="00460FCF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CF" w:rsidRDefault="00460FCF" w:rsidP="00E0236C">
      <w:pPr>
        <w:spacing w:after="0" w:line="240" w:lineRule="auto"/>
      </w:pPr>
      <w:r>
        <w:separator/>
      </w:r>
    </w:p>
  </w:footnote>
  <w:footnote w:type="continuationSeparator" w:id="0">
    <w:p w:rsidR="00460FCF" w:rsidRDefault="00460FCF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1727F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3B38"/>
    <w:rsid w:val="00057BDE"/>
    <w:rsid w:val="00062F34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5000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1996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39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3D77"/>
    <w:rsid w:val="0040700E"/>
    <w:rsid w:val="00410FC8"/>
    <w:rsid w:val="00413236"/>
    <w:rsid w:val="00416B29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60FCF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127E"/>
    <w:rsid w:val="00524922"/>
    <w:rsid w:val="00524B75"/>
    <w:rsid w:val="00527530"/>
    <w:rsid w:val="0053414F"/>
    <w:rsid w:val="00550BDC"/>
    <w:rsid w:val="005517B5"/>
    <w:rsid w:val="005530E1"/>
    <w:rsid w:val="00553794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531C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0334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3A4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93354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22076"/>
    <w:rsid w:val="00934937"/>
    <w:rsid w:val="00935CA5"/>
    <w:rsid w:val="00941FA3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C67D0"/>
    <w:rsid w:val="009D2D1F"/>
    <w:rsid w:val="009D7F6B"/>
    <w:rsid w:val="009E323A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DAC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2ED4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4162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4592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558EC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5B0A"/>
    <w:rsid w:val="00E97731"/>
    <w:rsid w:val="00EA51AB"/>
    <w:rsid w:val="00EA751E"/>
    <w:rsid w:val="00EA7749"/>
    <w:rsid w:val="00EB2B4E"/>
    <w:rsid w:val="00EB5D63"/>
    <w:rsid w:val="00EB664A"/>
    <w:rsid w:val="00EB79D3"/>
    <w:rsid w:val="00EB7CC0"/>
    <w:rsid w:val="00EC1FA4"/>
    <w:rsid w:val="00EC4CB9"/>
    <w:rsid w:val="00EC51DA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2B05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618E-6CAD-439B-9C12-0E1BE1A5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18</TotalTime>
  <Pages>10</Pages>
  <Words>1272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Cica724@sulid.hu</cp:lastModifiedBy>
  <cp:revision>4</cp:revision>
  <cp:lastPrinted>2019-04-01T09:17:00Z</cp:lastPrinted>
  <dcterms:created xsi:type="dcterms:W3CDTF">2020-03-31T13:37:00Z</dcterms:created>
  <dcterms:modified xsi:type="dcterms:W3CDTF">2020-04-01T12:46:00Z</dcterms:modified>
</cp:coreProperties>
</file>